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240"/>
        <w:jc w:val="center"/>
      </w:pPr>
      <w:r>
        <w:rPr>
          <w:rFonts w:ascii="Microsoft YaHei" w:eastAsia="Microsoft YaHei" w:hAnsi="Microsoft YaHei"/>
          <w:b/>
          <w:bCs/>
          <w:color w:val="1E3A5F"/>
          <w:sz w:val="52"/>
          <w:szCs w:val="52"/>
        </w:rPr>
        <w:t xml:space="preserve">AI Frontier</w:t>
      </w:r>
    </w:p>
    <w:p>
      <w:pPr>
        <w:spacing w:after="80"/>
        <w:jc w:val="center"/>
      </w:pPr>
      <w:r>
        <w:rPr>
          <w:rFonts w:ascii="Microsoft YaHei" w:eastAsia="Microsoft YaHei" w:hAnsi="Microsoft YaHei"/>
          <w:color w:val="64748B"/>
          <w:sz w:val="26"/>
          <w:szCs w:val="26"/>
        </w:rPr>
        <w:t xml:space="preserve">全球 AI 大模型资讯平台 · 项目说明文档</w:t>
      </w:r>
    </w:p>
    <w:p>
      <w:pPr>
        <w:spacing w:after="320"/>
        <w:jc w:val="center"/>
      </w:pPr>
      <w:r>
        <w:rPr>
          <w:rFonts w:ascii="Microsoft YaHei" w:eastAsia="Microsoft YaHei" w:hAnsi="Microsoft YaHei"/>
          <w:color w:val="94A3B8"/>
          <w:sz w:val="22"/>
          <w:szCs w:val="22"/>
        </w:rPr>
        <w:t xml:space="preserve">课程作业展示 · 2026</w:t>
      </w:r>
    </w:p>
    <w:p>
      <w:pPr>
        <w:pStyle w:val="Heading1"/>
        <w:pBdr>
          <w:bottom w:val="single" w:color="2563EB" w:sz="6" w:space="4"/>
        </w:pBdr>
        <w:spacing w:after="160" w:before="320"/>
      </w:pPr>
      <w:r>
        <w:rPr>
          <w:rFonts w:ascii="Microsoft YaHei" w:eastAsia="Microsoft YaHei" w:hAnsi="Microsoft YaHei"/>
          <w:b/>
          <w:bCs/>
          <w:color w:val="1E3A5F"/>
          <w:sz w:val="36"/>
          <w:szCs w:val="36"/>
        </w:rPr>
        <w:t xml:space="preserve">一、项目简介</w:t>
      </w:r>
    </w:p>
    <w:p>
      <w:pPr>
        <w:spacing w:after="120" w:line="320"/>
      </w:pPr>
      <w:r>
        <w:rPr>
          <w:rFonts w:ascii="Microsoft YaHei" w:eastAsia="Microsoft YaHei" w:hAnsi="Microsoft YaHei"/>
          <w:sz w:val="24"/>
          <w:szCs w:val="24"/>
        </w:rPr>
        <w:t xml:space="preserve">AI Frontier 是一个「全球 AI 大模型资讯平台」，用于追踪全球人工智能大模型的最新发展动态。网站聚焦六大主流模型系列——GPT、Claude、Gemini、DeepSeek、Qwen、Llama，围绕模型发布、技术突破、能力排行与研究进展，为用户提供一个直观、清晰的大模型资讯入口。</w:t>
      </w:r>
    </w:p>
    <w:p>
      <w:pPr>
        <w:spacing w:after="120" w:line="320"/>
      </w:pPr>
      <w:r>
        <w:rPr>
          <w:rFonts w:ascii="Microsoft YaHei" w:eastAsia="Microsoft YaHei" w:hAnsi="Microsoft YaHei"/>
          <w:sz w:val="24"/>
          <w:szCs w:val="24"/>
        </w:rPr>
        <w:t xml:space="preserve">本项目为前端展示型网站，采用纯静态实现，无需后端、无需数据库、无需登录，双击网页文件即可在浏览器中打开查看。</w:t>
      </w:r>
    </w:p>
    <w:p>
      <w:pPr>
        <w:pStyle w:val="Heading1"/>
        <w:pBdr>
          <w:bottom w:val="single" w:color="2563EB" w:sz="6" w:space="4"/>
        </w:pBdr>
        <w:spacing w:after="160" w:before="320"/>
      </w:pPr>
      <w:r>
        <w:rPr>
          <w:rFonts w:ascii="Microsoft YaHei" w:eastAsia="Microsoft YaHei" w:hAnsi="Microsoft YaHei"/>
          <w:b/>
          <w:bCs/>
          <w:color w:val="1E3A5F"/>
          <w:sz w:val="36"/>
          <w:szCs w:val="36"/>
        </w:rPr>
        <w:t xml:space="preserve">二、功能特点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Microsoft YaHei" w:eastAsia="Microsoft YaHei" w:hAnsi="Microsoft YaHei"/>
          <w:sz w:val="24"/>
          <w:szCs w:val="24"/>
        </w:rPr>
        <w:t xml:space="preserve">AI 新闻：展示近期 AI 行业要闻，支持按分类筛选（模型发布、行业动态、技术突破、开源项目），并可进入详情页阅读全文。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Microsoft YaHei" w:eastAsia="Microsoft YaHei" w:hAnsi="Microsoft YaHei"/>
          <w:sz w:val="24"/>
          <w:szCs w:val="24"/>
        </w:rPr>
        <w:t xml:space="preserve">模型数据库：收录 10 个主流大模型，支持按公司筛选，每个模型均提供简介、支持模态、上下文长度、发布时间与主要特点。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Microsoft YaHei" w:eastAsia="Microsoft YaHei" w:hAnsi="Microsoft YaHei"/>
          <w:sz w:val="24"/>
          <w:szCs w:val="24"/>
        </w:rPr>
        <w:t xml:space="preserve">能力排行榜：从综合能力、数学推理、编程能力、通用推理四个维度对比模型表现，以表格和条形图直观呈现。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Microsoft YaHei" w:eastAsia="Microsoft YaHei" w:hAnsi="Microsoft YaHei"/>
          <w:sz w:val="24"/>
          <w:szCs w:val="24"/>
        </w:rPr>
        <w:t xml:space="preserve">研究与突破：介绍 AI 在数学、科学领域的重要进展，附相关论文与来源链接。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Microsoft YaHei" w:eastAsia="Microsoft YaHei" w:hAnsi="Microsoft YaHei"/>
          <w:sz w:val="24"/>
          <w:szCs w:val="24"/>
        </w:rPr>
        <w:t xml:space="preserve">全站搜索：支持按关键词搜索新闻、模型与研究内容，实时返回匹配结果。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Microsoft YaHei" w:eastAsia="Microsoft YaHei" w:hAnsi="Microsoft YaHei"/>
          <w:sz w:val="24"/>
          <w:szCs w:val="24"/>
        </w:rPr>
        <w:t xml:space="preserve">响应式设计：桌面端与移动端自适应，导航、卡片与表格在不同屏幕尺寸下均能良好展示。</w:t>
      </w:r>
    </w:p>
    <w:p>
      <w:pPr>
        <w:pStyle w:val="Heading1"/>
        <w:pBdr>
          <w:bottom w:val="single" w:color="2563EB" w:sz="6" w:space="4"/>
        </w:pBdr>
        <w:spacing w:after="160" w:before="320"/>
      </w:pPr>
      <w:r>
        <w:rPr>
          <w:rFonts w:ascii="Microsoft YaHei" w:eastAsia="Microsoft YaHei" w:hAnsi="Microsoft YaHei"/>
          <w:b/>
          <w:bCs/>
          <w:color w:val="1E3A5F"/>
          <w:sz w:val="36"/>
          <w:szCs w:val="36"/>
        </w:rPr>
        <w:t xml:space="preserve">三、页面结构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Microsoft YaHei" w:eastAsia="Microsoft YaHei" w:hAnsi="Microsoft YaHei"/>
          <w:sz w:val="24"/>
          <w:szCs w:val="24"/>
        </w:rPr>
        <w:t xml:space="preserve">首页（/）：导航、搜索入口、今日 AI 要闻、主流模型一览、能力排行榜、研究与突破、最新论文。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Microsoft YaHei" w:eastAsia="Microsoft YaHei" w:hAnsi="Microsoft YaHei"/>
          <w:sz w:val="24"/>
          <w:szCs w:val="24"/>
        </w:rPr>
        <w:t xml:space="preserve">AI 新闻（/news）：新闻列表与分类筛选；新闻详情（/news/[slug]）：正文、来源与相关模型。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Microsoft YaHei" w:eastAsia="Microsoft YaHei" w:hAnsi="Microsoft YaHei"/>
          <w:sz w:val="24"/>
          <w:szCs w:val="24"/>
        </w:rPr>
        <w:t xml:space="preserve">模型数据库（/models）：模型列表与公司筛选；模型详情（/models/[slug]）：详细信息与相关资讯。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Microsoft YaHei" w:eastAsia="Microsoft YaHei" w:hAnsi="Microsoft YaHei"/>
          <w:sz w:val="24"/>
          <w:szCs w:val="24"/>
        </w:rPr>
        <w:t xml:space="preserve">排行榜（/leaderboards）：四个维度 Tab 切换的模型性能对比。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Microsoft YaHei" w:eastAsia="Microsoft YaHei" w:hAnsi="Microsoft YaHei"/>
          <w:sz w:val="24"/>
          <w:szCs w:val="24"/>
        </w:rPr>
        <w:t xml:space="preserve">研究与突破（/research）：研究专题列表与分类筛选。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Microsoft YaHei" w:eastAsia="Microsoft YaHei" w:hAnsi="Microsoft YaHei"/>
          <w:sz w:val="24"/>
          <w:szCs w:val="24"/>
        </w:rPr>
        <w:t xml:space="preserve">搜索（/search）：全站关键词搜索。</w:t>
      </w:r>
    </w:p>
    <w:p>
      <w:pPr>
        <w:pStyle w:val="Heading1"/>
        <w:pBdr>
          <w:bottom w:val="single" w:color="2563EB" w:sz="6" w:space="4"/>
        </w:pBdr>
        <w:spacing w:after="160" w:before="320"/>
      </w:pPr>
      <w:r>
        <w:rPr>
          <w:rFonts w:ascii="Microsoft YaHei" w:eastAsia="Microsoft YaHei" w:hAnsi="Microsoft YaHei"/>
          <w:b/>
          <w:bCs/>
          <w:color w:val="1E3A5F"/>
          <w:sz w:val="36"/>
          <w:szCs w:val="36"/>
        </w:rPr>
        <w:t xml:space="preserve">四、技术实现</w:t>
      </w:r>
    </w:p>
    <w:p>
      <w:pPr>
        <w:spacing w:after="120" w:line="320"/>
      </w:pPr>
      <w:r>
        <w:rPr>
          <w:rFonts w:ascii="Microsoft YaHei" w:eastAsia="Microsoft YaHei" w:hAnsi="Microsoft YaHei"/>
          <w:sz w:val="24"/>
          <w:szCs w:val="24"/>
        </w:rPr>
        <w:t xml:space="preserve">本网站采用单文件 HTML 实现，核心技术与设计要点如下：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Microsoft YaHei" w:eastAsia="Microsoft YaHei" w:hAnsi="Microsoft YaHei"/>
          <w:sz w:val="24"/>
          <w:szCs w:val="24"/>
        </w:rPr>
        <w:t xml:space="preserve">前端技术：HTML5 + CSS3 + 原生 JavaScript（无框架依赖）。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Microsoft YaHei" w:eastAsia="Microsoft YaHei" w:hAnsi="Microsoft YaHei"/>
          <w:sz w:val="24"/>
          <w:szCs w:val="24"/>
        </w:rPr>
        <w:t xml:space="preserve">前端路由：基于 Hash（#）的单页路由，支持新闻、模型、排行榜、研究、搜索等页面间切换。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Microsoft YaHei" w:eastAsia="Microsoft YaHei" w:hAnsi="Microsoft YaHei"/>
          <w:sz w:val="24"/>
          <w:szCs w:val="24"/>
        </w:rPr>
        <w:t xml:space="preserve">视觉设计：现代科技媒体风格，采用深蓝 / 白 / 灰配色，蓝色为强调色；统一圆角、间距与卡片、表格、标签、图表等组件。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Microsoft YaHei" w:eastAsia="Microsoft YaHei" w:hAnsi="Microsoft YaHei"/>
          <w:sz w:val="24"/>
          <w:szCs w:val="24"/>
        </w:rPr>
        <w:t xml:space="preserve">图标：内联 SVG 图标，风格统一，无需加载外部图标库。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Microsoft YaHei" w:eastAsia="Microsoft YaHei" w:hAnsi="Microsoft YaHei"/>
          <w:sz w:val="24"/>
          <w:szCs w:val="24"/>
        </w:rPr>
        <w:t xml:space="preserve">响应式：CSS 媒体查询实现桌面端优先、移动端自适应。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Microsoft YaHei" w:eastAsia="Microsoft YaHei" w:hAnsi="Microsoft YaHei"/>
          <w:sz w:val="24"/>
          <w:szCs w:val="24"/>
        </w:rPr>
        <w:t xml:space="preserve">数据组织：所有新闻、模型、排行榜、研究数据均在文件内以 JavaScript 对象集中管理，便于维护与修改。</w:t>
      </w:r>
    </w:p>
    <w:p>
      <w:pPr>
        <w:pStyle w:val="Heading1"/>
        <w:pBdr>
          <w:bottom w:val="single" w:color="2563EB" w:sz="6" w:space="4"/>
        </w:pBdr>
        <w:spacing w:after="160" w:before="320"/>
      </w:pPr>
      <w:r>
        <w:rPr>
          <w:rFonts w:ascii="Microsoft YaHei" w:eastAsia="Microsoft YaHei" w:hAnsi="Microsoft YaHei"/>
          <w:b/>
          <w:bCs/>
          <w:color w:val="1E3A5F"/>
          <w:sz w:val="36"/>
          <w:szCs w:val="36"/>
        </w:rPr>
        <w:t xml:space="preserve">五、数据说明</w:t>
      </w:r>
    </w:p>
    <w:p>
      <w:pPr>
        <w:spacing w:after="120" w:line="320"/>
      </w:pPr>
      <w:r>
        <w:rPr>
          <w:rFonts w:ascii="Microsoft YaHei" w:eastAsia="Microsoft YaHei" w:hAnsi="Microsoft YaHei"/>
          <w:sz w:val="24"/>
          <w:szCs w:val="24"/>
        </w:rPr>
        <w:t xml:space="preserve">网站内的新闻与模型信息基于公开报道整理，信息截至 2026 年。具体说明如下：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Microsoft YaHei" w:eastAsia="Microsoft YaHei" w:hAnsi="Microsoft YaHei"/>
          <w:sz w:val="24"/>
          <w:szCs w:val="24"/>
        </w:rPr>
        <w:t xml:space="preserve">模型数据：收录 GPT-5.5、GPT-5、Claude Opus 4.7、Claude Sonnet 4.6、Gemini 3、Gemini 3 Deep Think、DeepSeek V4、Qwen3-Max、Llama 4 Maverick、Llama 4 Scout 共 10 个模型，发布时间依据公开报道标注。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Microsoft YaHei" w:eastAsia="Microsoft YaHei" w:hAnsi="Microsoft YaHei"/>
          <w:sz w:val="24"/>
          <w:szCs w:val="24"/>
        </w:rPr>
        <w:t xml:space="preserve">新闻数据：围绕 2025—2026 年的真实模型发布与技术进展整理。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Microsoft YaHei" w:eastAsia="Microsoft YaHei" w:hAnsi="Microsoft YaHei"/>
          <w:sz w:val="24"/>
          <w:szCs w:val="24"/>
        </w:rPr>
        <w:t xml:space="preserve">排行榜数据：榜单分数为演示数据，不代表真实评测结果，已在网页中明确标注。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Microsoft YaHei" w:eastAsia="Microsoft YaHei" w:hAnsi="Microsoft YaHei"/>
          <w:sz w:val="24"/>
          <w:szCs w:val="24"/>
        </w:rPr>
        <w:t xml:space="preserve">对于无法确认的精确参数（如部分模型的上下文长度），网站一律留空展示，不随意编造数据。</w:t>
      </w:r>
    </w:p>
    <w:p>
      <w:pPr>
        <w:pStyle w:val="Heading1"/>
        <w:pBdr>
          <w:bottom w:val="single" w:color="2563EB" w:sz="6" w:space="4"/>
        </w:pBdr>
        <w:spacing w:after="160" w:before="320"/>
      </w:pPr>
      <w:r>
        <w:rPr>
          <w:rFonts w:ascii="Microsoft YaHei" w:eastAsia="Microsoft YaHei" w:hAnsi="Microsoft YaHei"/>
          <w:b/>
          <w:bCs/>
          <w:color w:val="1E3A5F"/>
          <w:sz w:val="36"/>
          <w:szCs w:val="36"/>
        </w:rPr>
        <w:t xml:space="preserve">六、使用说明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Microsoft YaHei" w:eastAsia="Microsoft YaHei" w:hAnsi="Microsoft YaHei"/>
          <w:sz w:val="24"/>
          <w:szCs w:val="24"/>
        </w:rPr>
        <w:t xml:space="preserve">打开方式：直接双击网页文件（index.html），即可在默认浏览器中打开，推荐使用 Chrome 或 Edge。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Microsoft YaHei" w:eastAsia="Microsoft YaHei" w:hAnsi="Microsoft YaHei"/>
          <w:sz w:val="24"/>
          <w:szCs w:val="24"/>
        </w:rPr>
        <w:t xml:space="preserve">浏览方式：通过顶部导航切换各页面；点击新闻卡片或模型卡片可进入对应详情页；在排行榜页面可切换不同维度 Tab。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Microsoft YaHei" w:eastAsia="Microsoft YaHei" w:hAnsi="Microsoft YaHei"/>
          <w:sz w:val="24"/>
          <w:szCs w:val="24"/>
        </w:rPr>
        <w:t xml:space="preserve">无需任何环境配置：本项目不依赖 Node.js、数据库或服务器，无需安装依赖即可运行。</w:t>
      </w:r>
    </w:p>
    <w:p>
      <w:pPr>
        <w:pStyle w:val="Heading1"/>
        <w:pBdr>
          <w:bottom w:val="single" w:color="2563EB" w:sz="6" w:space="4"/>
        </w:pBdr>
        <w:spacing w:after="160" w:before="320"/>
      </w:pPr>
      <w:r>
        <w:rPr>
          <w:rFonts w:ascii="Microsoft YaHei" w:eastAsia="Microsoft YaHei" w:hAnsi="Microsoft YaHei"/>
          <w:b/>
          <w:bCs/>
          <w:color w:val="1E3A5F"/>
          <w:sz w:val="36"/>
          <w:szCs w:val="36"/>
        </w:rPr>
        <w:t xml:space="preserve">七、版权与声明</w:t>
      </w:r>
    </w:p>
    <w:p>
      <w:pPr>
        <w:spacing w:after="120" w:line="320"/>
      </w:pPr>
      <w:r>
        <w:rPr>
          <w:rFonts w:ascii="Microsoft YaHei" w:eastAsia="Microsoft YaHei" w:hAnsi="Microsoft YaHei"/>
          <w:sz w:val="24"/>
          <w:szCs w:val="24"/>
        </w:rPr>
        <w:t xml:space="preserve">本项目仅用于教育及课程作业展示目的，所有数据均为演示用途，不代表任何机构或产品的官方立场。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8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eastAsia="Microsoft YaHei" w:hAnsi="Microsoft YaHei"/>
        <w:color w:val="0F172A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2026-10-12T14:39:56.652Z</dcterms:created>
  <dcterms:modified xsi:type="dcterms:W3CDTF">2026-10-12T14:39:56.656Z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